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color w:val="000000"/>
          <w:lang w:eastAsia="el-GR"/>
        </w:rPr>
        <w:t>  </w:t>
      </w:r>
      <w:r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ΒΙΟΓΡΑΦΙΚΟ</w:t>
      </w: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 xml:space="preserve"> ΣΗΜΕΙΩΜΑ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ΠΡΟΣΩΠΙΚΑ ΣΤΟΙΧΕΙΑ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color w:val="000000"/>
          <w:lang w:eastAsia="el-GR"/>
        </w:rPr>
        <w:t> </w:t>
      </w: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ΕΠΩΝΥΜΟ: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PRIZRENI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 xml:space="preserve">ΟΝΟΜΑ: </w:t>
      </w: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ALIDA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ΤΟΠΟΣ ΚΑΤΟΙΚΙΑΣ: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ΨΥΧΟΓΙΟΥ 3 Δ,ΑΓ.ΔΗΜΗΤΡΙΟΣ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ΤΗΛΕΦΩΝΟ: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6987957673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ΗΜΕΠ.ΓΕΝΝΗΣΕΩΣ: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29/04/1979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l-GR"/>
        </w:rPr>
        <w:t>ΟΙΚΟΓΕΝΕΙΑΚΗ ΚΑΤΑΣΤΑΣΗ: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 ΕΓΑΜΗ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ΣΠΟΥΔΕΣ: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ΙΕΚ ΑΛΦΑ ΠΕΙΡΕΑΣ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l-GR"/>
        </w:rPr>
        <w:t>ΒΟΗΘΟΣ ΝΟΣΗΛΕΥΤΡΙΑΣ  (</w:t>
      </w:r>
      <w:r w:rsidRPr="004946D2">
        <w:rPr>
          <w:rFonts w:ascii="Calibri" w:eastAsia="Times New Roman" w:hAnsi="Calibri" w:cs="Calibri"/>
          <w:color w:val="000000"/>
          <w:sz w:val="28"/>
          <w:szCs w:val="28"/>
          <w:lang w:eastAsia="el-GR"/>
        </w:rPr>
        <w:t>ΝΟΣΗΛΕΥΤΙΚΗ ΥΓΙΕΙΝΗ</w:t>
      </w:r>
      <w:r w:rsidRPr="004946D2">
        <w:rPr>
          <w:rFonts w:ascii="Calibri" w:eastAsia="Times New Roman" w:hAnsi="Calibri" w:cs="Calibri"/>
          <w:color w:val="000000"/>
          <w:lang w:eastAsia="el-GR"/>
        </w:rPr>
        <w:t> </w:t>
      </w: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)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ΠΡΟΥΠΗΡΕΣΙΑ: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‘’GOLDEN CARE’’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 xml:space="preserve">14/04/2021 – 15/03/2022 </w:t>
      </w: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ΜΟΝΑΔΑ ΦΡΟΝΤΙΔΑΣ ΗΛΙΚΙΩΜΕΝΩΝ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l-GR"/>
        </w:rPr>
        <w:t>ΟΜΙΛΟΥΜΕΝΕΣ ΓΛΩΣΣΕΣ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ΕΛΛΗΝΙΚΑ</w:t>
      </w:r>
    </w:p>
    <w:p w:rsidR="004946D2" w:rsidRPr="004946D2" w:rsidRDefault="004946D2" w:rsidP="004946D2">
      <w:pPr>
        <w:spacing w:before="100" w:beforeAutospacing="1" w:after="160" w:line="235" w:lineRule="atLeast"/>
        <w:rPr>
          <w:rFonts w:ascii="Calibri" w:eastAsia="Times New Roman" w:hAnsi="Calibri" w:cs="Calibri"/>
          <w:color w:val="000000"/>
          <w:lang w:eastAsia="el-GR"/>
        </w:rPr>
      </w:pPr>
      <w:r w:rsidRPr="004946D2">
        <w:rPr>
          <w:rFonts w:ascii="Calibri" w:eastAsia="Times New Roman" w:hAnsi="Calibri" w:cs="Calibri"/>
          <w:color w:val="000000"/>
          <w:sz w:val="32"/>
          <w:szCs w:val="32"/>
          <w:lang w:eastAsia="el-GR"/>
        </w:rPr>
        <w:t>ΑΛΒΑΝΙΚΑ</w:t>
      </w:r>
    </w:p>
    <w:p w:rsidR="009615A1" w:rsidRDefault="009615A1"/>
    <w:sectPr w:rsidR="009615A1" w:rsidSect="009615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6D2"/>
    <w:rsid w:val="004946D2"/>
    <w:rsid w:val="0096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322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 Piraeus</dc:creator>
  <cp:lastModifiedBy>Marketing Piraeus</cp:lastModifiedBy>
  <cp:revision>1</cp:revision>
  <dcterms:created xsi:type="dcterms:W3CDTF">2022-03-31T13:57:00Z</dcterms:created>
  <dcterms:modified xsi:type="dcterms:W3CDTF">2022-03-31T13:58:00Z</dcterms:modified>
</cp:coreProperties>
</file>